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8472467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A62F4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№34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10</w:t>
      </w:r>
      <w:r w:rsidR="00FD5628">
        <w:rPr>
          <w:sz w:val="22"/>
          <w:lang w:val="uk-UA"/>
        </w:rPr>
        <w:t>.11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E5069C" w:rsidRDefault="00E5069C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A62F4" w:rsidRDefault="00E5069C" w:rsidP="007A62F4">
      <w:pPr>
        <w:tabs>
          <w:tab w:val="left" w:pos="993"/>
        </w:tabs>
        <w:suppressAutoHyphens w:val="0"/>
        <w:jc w:val="both"/>
        <w:rPr>
          <w:i/>
          <w:sz w:val="28"/>
          <w:szCs w:val="28"/>
          <w:lang w:val="uk-UA"/>
        </w:rPr>
      </w:pPr>
      <w:r w:rsidRPr="007A62F4">
        <w:rPr>
          <w:bCs/>
          <w:sz w:val="28"/>
          <w:szCs w:val="28"/>
          <w:lang w:val="uk-UA"/>
        </w:rPr>
        <w:t xml:space="preserve">    </w:t>
      </w:r>
      <w:r w:rsidR="000A10A7" w:rsidRPr="007A62F4">
        <w:rPr>
          <w:b/>
          <w:sz w:val="28"/>
          <w:szCs w:val="28"/>
          <w:lang w:val="uk-UA"/>
        </w:rPr>
        <w:t xml:space="preserve">  </w:t>
      </w:r>
      <w:r w:rsidR="008F36AB" w:rsidRPr="007A62F4">
        <w:rPr>
          <w:b/>
          <w:sz w:val="28"/>
          <w:szCs w:val="28"/>
          <w:lang w:val="uk-UA"/>
        </w:rPr>
        <w:t xml:space="preserve">Розглянувши </w:t>
      </w:r>
      <w:proofErr w:type="spellStart"/>
      <w:r w:rsidR="008F36AB" w:rsidRPr="007A62F4">
        <w:rPr>
          <w:b/>
          <w:sz w:val="28"/>
          <w:szCs w:val="28"/>
          <w:lang w:val="uk-UA"/>
        </w:rPr>
        <w:t>проєкт</w:t>
      </w:r>
      <w:proofErr w:type="spellEnd"/>
      <w:r w:rsidR="008F36AB" w:rsidRPr="007A62F4">
        <w:rPr>
          <w:b/>
          <w:sz w:val="28"/>
          <w:szCs w:val="28"/>
          <w:lang w:val="uk-UA"/>
        </w:rPr>
        <w:t xml:space="preserve"> рішення</w:t>
      </w:r>
      <w:r w:rsidR="007A62F4" w:rsidRPr="007A62F4">
        <w:rPr>
          <w:b/>
          <w:sz w:val="28"/>
          <w:szCs w:val="28"/>
          <w:lang w:val="uk-UA"/>
        </w:rPr>
        <w:t xml:space="preserve"> «</w:t>
      </w:r>
      <w:r w:rsidR="007A62F4" w:rsidRPr="007A62F4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Бюджетного регламенту Житомирської міської територіальної громади»</w:t>
      </w:r>
      <w:r w:rsidRPr="007A62F4">
        <w:rPr>
          <w:b/>
          <w:sz w:val="28"/>
          <w:szCs w:val="28"/>
          <w:lang w:val="uk-UA"/>
        </w:rPr>
        <w:t xml:space="preserve">, </w:t>
      </w:r>
      <w:r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BB4B76" w:rsidRPr="007A62F4">
        <w:rPr>
          <w:i/>
          <w:sz w:val="28"/>
          <w:szCs w:val="28"/>
          <w:lang w:val="uk-UA"/>
        </w:rPr>
        <w:t xml:space="preserve"> </w:t>
      </w:r>
      <w:r w:rsidR="00867531" w:rsidRPr="007A62F4">
        <w:rPr>
          <w:i/>
          <w:sz w:val="28"/>
          <w:szCs w:val="28"/>
          <w:lang w:val="uk-UA"/>
        </w:rPr>
        <w:t>рекомендує</w:t>
      </w:r>
      <w:r w:rsidR="007A62F4">
        <w:rPr>
          <w:i/>
          <w:sz w:val="28"/>
          <w:szCs w:val="28"/>
          <w:lang w:val="uk-UA"/>
        </w:rPr>
        <w:t>:</w:t>
      </w:r>
      <w:r w:rsidR="00BB4B76" w:rsidRPr="007A62F4">
        <w:rPr>
          <w:i/>
          <w:sz w:val="28"/>
          <w:szCs w:val="28"/>
          <w:lang w:val="uk-UA"/>
        </w:rPr>
        <w:t xml:space="preserve"> </w:t>
      </w:r>
    </w:p>
    <w:p w:rsidR="007A62F4" w:rsidRPr="007A62F4" w:rsidRDefault="007A62F4" w:rsidP="007A62F4">
      <w:pPr>
        <w:pStyle w:val="a4"/>
        <w:numPr>
          <w:ilvl w:val="0"/>
          <w:numId w:val="7"/>
        </w:num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Pr="007A62F4">
        <w:rPr>
          <w:sz w:val="28"/>
          <w:szCs w:val="28"/>
          <w:lang w:val="uk-UA"/>
        </w:rPr>
        <w:t xml:space="preserve">доповнити Розділ </w:t>
      </w:r>
      <w:r w:rsidRPr="007A62F4">
        <w:rPr>
          <w:sz w:val="28"/>
          <w:szCs w:val="28"/>
          <w:lang w:val="en-US"/>
        </w:rPr>
        <w:t>IX</w:t>
      </w:r>
      <w:r w:rsidRPr="007A62F4">
        <w:rPr>
          <w:sz w:val="28"/>
          <w:szCs w:val="28"/>
          <w:lang w:val="uk-UA"/>
        </w:rPr>
        <w:t xml:space="preserve"> Прикінцеві положення пунктом: 9.2. «Учасники бюджетного процесу організовують внутрішній контроль і внутрішній аудит відповідно до статті 26 Бюджетного кодексу України»;</w:t>
      </w:r>
    </w:p>
    <w:p w:rsidR="007A62F4" w:rsidRPr="0015294E" w:rsidRDefault="007A62F4" w:rsidP="007A62F4">
      <w:pPr>
        <w:pStyle w:val="a4"/>
        <w:numPr>
          <w:ilvl w:val="0"/>
          <w:numId w:val="7"/>
        </w:numPr>
        <w:tabs>
          <w:tab w:val="left" w:pos="993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</w:t>
      </w:r>
      <w:r w:rsidRPr="0015294E">
        <w:rPr>
          <w:sz w:val="28"/>
          <w:szCs w:val="28"/>
        </w:rPr>
        <w:t xml:space="preserve">пункт 2.2 «Прогноз бюджету </w:t>
      </w:r>
      <w:proofErr w:type="spellStart"/>
      <w:r w:rsidRPr="0015294E">
        <w:rPr>
          <w:sz w:val="28"/>
          <w:szCs w:val="28"/>
        </w:rPr>
        <w:t>складається</w:t>
      </w:r>
      <w:proofErr w:type="spellEnd"/>
      <w:r w:rsidRPr="0015294E">
        <w:rPr>
          <w:sz w:val="28"/>
          <w:szCs w:val="28"/>
        </w:rPr>
        <w:t xml:space="preserve"> з </w:t>
      </w:r>
      <w:proofErr w:type="spellStart"/>
      <w:r w:rsidRPr="0015294E">
        <w:rPr>
          <w:sz w:val="28"/>
          <w:szCs w:val="28"/>
        </w:rPr>
        <w:t>врахуванням</w:t>
      </w:r>
      <w:proofErr w:type="spellEnd"/>
      <w:r w:rsidRPr="0015294E">
        <w:rPr>
          <w:sz w:val="28"/>
          <w:szCs w:val="28"/>
        </w:rPr>
        <w:t xml:space="preserve">…» </w:t>
      </w:r>
      <w:proofErr w:type="spellStart"/>
      <w:r w:rsidRPr="0015294E">
        <w:rPr>
          <w:sz w:val="28"/>
          <w:szCs w:val="28"/>
        </w:rPr>
        <w:t>доповнити</w:t>
      </w:r>
      <w:proofErr w:type="spellEnd"/>
      <w:r w:rsidRPr="0015294E">
        <w:rPr>
          <w:sz w:val="28"/>
          <w:szCs w:val="28"/>
        </w:rPr>
        <w:t xml:space="preserve"> </w:t>
      </w:r>
      <w:proofErr w:type="spellStart"/>
      <w:r w:rsidRPr="0015294E">
        <w:rPr>
          <w:sz w:val="28"/>
          <w:szCs w:val="28"/>
        </w:rPr>
        <w:t>виразом</w:t>
      </w:r>
      <w:proofErr w:type="spellEnd"/>
      <w:r w:rsidRPr="0015294E">
        <w:rPr>
          <w:sz w:val="28"/>
          <w:szCs w:val="28"/>
        </w:rPr>
        <w:t xml:space="preserve">: </w:t>
      </w:r>
      <w:r w:rsidRPr="00A77A0C">
        <w:rPr>
          <w:i/>
          <w:sz w:val="28"/>
          <w:szCs w:val="28"/>
        </w:rPr>
        <w:t>«</w:t>
      </w:r>
      <w:proofErr w:type="spellStart"/>
      <w:r w:rsidRPr="00A77A0C">
        <w:rPr>
          <w:i/>
          <w:sz w:val="28"/>
          <w:szCs w:val="28"/>
        </w:rPr>
        <w:t>пропозицій</w:t>
      </w:r>
      <w:proofErr w:type="spellEnd"/>
      <w:r w:rsidRPr="00A77A0C">
        <w:rPr>
          <w:i/>
          <w:sz w:val="28"/>
          <w:szCs w:val="28"/>
        </w:rPr>
        <w:t xml:space="preserve"> </w:t>
      </w:r>
      <w:proofErr w:type="spellStart"/>
      <w:r w:rsidRPr="00A77A0C">
        <w:rPr>
          <w:i/>
          <w:sz w:val="28"/>
          <w:szCs w:val="28"/>
        </w:rPr>
        <w:t>громадськості</w:t>
      </w:r>
      <w:proofErr w:type="spellEnd"/>
      <w:r w:rsidRPr="00A77A0C">
        <w:rPr>
          <w:i/>
          <w:sz w:val="28"/>
          <w:szCs w:val="28"/>
        </w:rPr>
        <w:t xml:space="preserve"> за результатами </w:t>
      </w:r>
      <w:proofErr w:type="spellStart"/>
      <w:r w:rsidRPr="00A77A0C">
        <w:rPr>
          <w:i/>
          <w:sz w:val="28"/>
          <w:szCs w:val="28"/>
        </w:rPr>
        <w:t>проведених</w:t>
      </w:r>
      <w:proofErr w:type="spellEnd"/>
      <w:r w:rsidRPr="00A77A0C">
        <w:rPr>
          <w:i/>
          <w:sz w:val="28"/>
          <w:szCs w:val="28"/>
        </w:rPr>
        <w:t xml:space="preserve"> </w:t>
      </w:r>
      <w:proofErr w:type="spellStart"/>
      <w:r w:rsidRPr="00A77A0C">
        <w:rPr>
          <w:i/>
          <w:sz w:val="28"/>
          <w:szCs w:val="28"/>
        </w:rPr>
        <w:t>консультацій</w:t>
      </w:r>
      <w:proofErr w:type="spellEnd"/>
      <w:r w:rsidRPr="00A77A0C">
        <w:rPr>
          <w:i/>
          <w:sz w:val="28"/>
          <w:szCs w:val="28"/>
        </w:rPr>
        <w:t xml:space="preserve"> з </w:t>
      </w:r>
      <w:proofErr w:type="spellStart"/>
      <w:r w:rsidRPr="00A77A0C">
        <w:rPr>
          <w:i/>
          <w:sz w:val="28"/>
          <w:szCs w:val="28"/>
        </w:rPr>
        <w:t>громадськістю</w:t>
      </w:r>
      <w:proofErr w:type="spellEnd"/>
      <w:r w:rsidRPr="00A77A0C">
        <w:rPr>
          <w:i/>
          <w:sz w:val="28"/>
          <w:szCs w:val="28"/>
        </w:rPr>
        <w:t xml:space="preserve"> </w:t>
      </w:r>
      <w:proofErr w:type="spellStart"/>
      <w:r w:rsidRPr="00A77A0C">
        <w:rPr>
          <w:i/>
          <w:sz w:val="28"/>
          <w:szCs w:val="28"/>
        </w:rPr>
        <w:t>відповідно</w:t>
      </w:r>
      <w:proofErr w:type="spellEnd"/>
      <w:r w:rsidRPr="00A77A0C">
        <w:rPr>
          <w:i/>
          <w:sz w:val="28"/>
          <w:szCs w:val="28"/>
        </w:rPr>
        <w:t xml:space="preserve"> </w:t>
      </w:r>
      <w:proofErr w:type="gramStart"/>
      <w:r w:rsidRPr="00A77A0C">
        <w:rPr>
          <w:i/>
          <w:sz w:val="28"/>
          <w:szCs w:val="28"/>
        </w:rPr>
        <w:t>до</w:t>
      </w:r>
      <w:proofErr w:type="gramEnd"/>
      <w:r w:rsidRPr="00A77A0C">
        <w:rPr>
          <w:i/>
          <w:sz w:val="28"/>
          <w:szCs w:val="28"/>
        </w:rPr>
        <w:t xml:space="preserve"> </w:t>
      </w:r>
      <w:proofErr w:type="spellStart"/>
      <w:r w:rsidRPr="00A77A0C">
        <w:rPr>
          <w:i/>
          <w:sz w:val="28"/>
          <w:szCs w:val="28"/>
        </w:rPr>
        <w:t>пунктів</w:t>
      </w:r>
      <w:proofErr w:type="spellEnd"/>
      <w:r w:rsidRPr="00A77A0C">
        <w:rPr>
          <w:i/>
          <w:sz w:val="28"/>
          <w:szCs w:val="28"/>
        </w:rPr>
        <w:t xml:space="preserve"> 1.6-1.8 </w:t>
      </w:r>
      <w:proofErr w:type="spellStart"/>
      <w:r w:rsidRPr="00A77A0C">
        <w:rPr>
          <w:i/>
          <w:sz w:val="28"/>
          <w:szCs w:val="28"/>
        </w:rPr>
        <w:t>цього</w:t>
      </w:r>
      <w:proofErr w:type="spellEnd"/>
      <w:r w:rsidRPr="00A77A0C">
        <w:rPr>
          <w:i/>
          <w:sz w:val="28"/>
          <w:szCs w:val="28"/>
        </w:rPr>
        <w:t xml:space="preserve"> Регламенту»</w:t>
      </w:r>
      <w:r w:rsidRPr="0015294E">
        <w:rPr>
          <w:sz w:val="28"/>
          <w:szCs w:val="28"/>
        </w:rPr>
        <w:t>;</w:t>
      </w:r>
    </w:p>
    <w:p w:rsidR="007A62F4" w:rsidRPr="009D4F03" w:rsidRDefault="007A62F4" w:rsidP="007A62F4">
      <w:pPr>
        <w:pStyle w:val="a3"/>
        <w:numPr>
          <w:ilvl w:val="0"/>
          <w:numId w:val="7"/>
        </w:numPr>
        <w:tabs>
          <w:tab w:val="left" w:pos="993"/>
        </w:tabs>
        <w:suppressAutoHyphens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r w:rsidRPr="00F74084">
        <w:rPr>
          <w:rFonts w:ascii="Times New Roman" w:hAnsi="Times New Roman" w:cs="Times New Roman"/>
          <w:sz w:val="28"/>
          <w:szCs w:val="28"/>
          <w:lang w:val="uk-UA"/>
        </w:rPr>
        <w:t xml:space="preserve">пункт 3.3 «При складанні </w:t>
      </w:r>
      <w:proofErr w:type="spellStart"/>
      <w:r w:rsidRPr="00F74084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F74084">
        <w:rPr>
          <w:rFonts w:ascii="Times New Roman" w:hAnsi="Times New Roman" w:cs="Times New Roman"/>
          <w:sz w:val="28"/>
          <w:szCs w:val="28"/>
          <w:lang w:val="uk-UA"/>
        </w:rPr>
        <w:t xml:space="preserve"> бюджету враховуються…»</w:t>
      </w:r>
      <w:r w:rsidRPr="009D4F0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A77A0C">
        <w:rPr>
          <w:rFonts w:ascii="Times New Roman" w:hAnsi="Times New Roman" w:cs="Times New Roman"/>
          <w:sz w:val="28"/>
          <w:szCs w:val="28"/>
          <w:lang w:val="uk-UA"/>
        </w:rPr>
        <w:t>доповнити виразом:</w:t>
      </w:r>
      <w:r w:rsidRPr="009D4F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7A0C">
        <w:rPr>
          <w:rFonts w:ascii="Times New Roman" w:hAnsi="Times New Roman" w:cs="Times New Roman"/>
          <w:i/>
          <w:sz w:val="28"/>
          <w:szCs w:val="28"/>
          <w:lang w:val="uk-UA"/>
        </w:rPr>
        <w:t>«пропозиції громадськості за результатами проведених консультацій з громадськістю відповідно до пунктів 1.6-1.8 цього Регламенту»</w:t>
      </w:r>
      <w:r w:rsidRPr="009D4F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1A9A" w:rsidRPr="002C14D4" w:rsidRDefault="00DB1A9A" w:rsidP="00BB4B76">
      <w:pPr>
        <w:tabs>
          <w:tab w:val="left" w:pos="3828"/>
        </w:tabs>
        <w:jc w:val="both"/>
        <w:rPr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690C52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1A9A" w:rsidRDefault="00DB1A9A" w:rsidP="00F70571">
      <w:pPr>
        <w:jc w:val="both"/>
        <w:rPr>
          <w:sz w:val="28"/>
          <w:szCs w:val="28"/>
          <w:lang w:val="uk-UA"/>
        </w:rPr>
      </w:pPr>
    </w:p>
    <w:p w:rsidR="00E5069C" w:rsidRDefault="00E5069C" w:rsidP="00F70571">
      <w:pPr>
        <w:jc w:val="both"/>
        <w:rPr>
          <w:sz w:val="28"/>
          <w:szCs w:val="28"/>
          <w:lang w:val="uk-UA"/>
        </w:rPr>
      </w:pPr>
    </w:p>
    <w:p w:rsidR="000A10A7" w:rsidRDefault="000A10A7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363</cp:revision>
  <cp:lastPrinted>2021-10-19T06:49:00Z</cp:lastPrinted>
  <dcterms:created xsi:type="dcterms:W3CDTF">2020-12-15T07:32:00Z</dcterms:created>
  <dcterms:modified xsi:type="dcterms:W3CDTF">2021-11-15T07:08:00Z</dcterms:modified>
</cp:coreProperties>
</file>